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06" w:rsidRPr="00806906" w:rsidRDefault="00806906" w:rsidP="00CD4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– Klienci</w:t>
      </w:r>
    </w:p>
    <w:p w:rsidR="00806906" w:rsidRPr="00806906" w:rsidRDefault="00806906" w:rsidP="00CD42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P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ogólnego rozporządzenia o ochronie danych osobowych z dnia 27 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(Dz. Urz. UE L 119 z 04.05.2016) informuję, iż: 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Kancelaria Adwokacka adwokat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 Frankiewicz-Chmielewska, NIP 777-272-39-20,                             ul. Świętokrzyska 28a, 88-100 Inowrocław,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 Radcy Prawnego radca prawny Wojciech Chmielewski, NIP 556-251-62-14,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Świętokrzyska 28a, 88-100 Inowrocław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P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2)Pani/Pana dane osobowe przetwarzane będą w celu realizacji umowy – na podstawie </w:t>
      </w:r>
    </w:p>
    <w:p w:rsidR="00806906" w:rsidRP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b) Rozporządzenia Parlamentu Europejskiego i Rady (UE) 2016/679 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– zwane dalej RODO.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P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3)odbiorcami Pani/Pana danych osobowych będą wyłącznie podmioty uprawnione do 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danych osobowych, upoważnieni pracownicy oraz w podmioty uczestniczące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realizacji umowy. 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P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4)Pani/Pana dane osobowe mogą być udostępnione podmiotom upoważnionym do tego 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przepisów prawa (m. in. Sądy, Urząd Stanu Cywilnego, ZUS, Urząd Skarbowy). Bez odrębnej zgody Państwa dane osobowe nie będą przekazywane innym podmiotom trzecim. 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288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5)Dane osobowe mogą być przekazywane przez administratora danych dostawcom usług wspomagających, którym administrator zlecił usługi związane z przetwarzaniem danych osobowych, np. dostawcom usług IT, operatorom pocztowym, kurierom. Takie podmioty przetwarzają dane na podstawie umowy zawartej z administratorem i tylko zgodnie z jego poleceniem. </w:t>
      </w:r>
    </w:p>
    <w:p w:rsidR="00CD4288" w:rsidRDefault="00CD42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P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6)Administrator danych nie ma zamiaru przekazywać danych osobowych do państwa 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trzeciego lub organizacji międzynarodowej. Dane udostępnione przez Państwa nie będą podlegały profilowaniu. 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>7)Pani/Pana dane osobowe przechowywane będą przez okres niezbędny do realizacji umowy oraz przez czas w jakim możliwe jest dochodzenie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roszczeń w związku z wykonaniem zawartej umowy. 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P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8)Dane osobowe będą przechowywane przez Administratora przez okres, w którym jest </w:t>
      </w: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do zachowania danych lub dokumentów je zawierających do udokumentowania spełnienia obowiązków nałożonych przepisami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prawa, w celu umożliwienia kontroli ich spełnienia przez organy publiczne. 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>9)Na podstawie art. 15 – 18 oraz 20 RODO ma Pani/Pan prawo do żądania od Administratora dostępu do danych osobowych, ich sprostowania, usunięcia, ograniczenia przetwarzania oraz żądania ich przeniesienia. Na podstawie art. 21 RODO ma Pan/ Pani prawo wniesienia sprzeciwu wobec przetwarzania danych osobowych. Ma Pani/Pan również prawo wniesienia skargi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nadzorczego. </w:t>
      </w:r>
    </w:p>
    <w:p w:rsidR="00CD4288" w:rsidRPr="00806906" w:rsidRDefault="00CD4288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906" w:rsidRPr="00806906" w:rsidRDefault="00806906" w:rsidP="00CD4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10)Podanie danych osobowych jest dobrowolne, jednakże odmowa podania danych może </w:t>
      </w:r>
    </w:p>
    <w:p w:rsidR="00806906" w:rsidRPr="006A7F75" w:rsidRDefault="00806906" w:rsidP="006A7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06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skutkować odmową zawarcia umowy.</w:t>
      </w:r>
      <w:bookmarkStart w:id="0" w:name="_GoBack"/>
      <w:bookmarkEnd w:id="0"/>
    </w:p>
    <w:sectPr w:rsidR="00806906" w:rsidRPr="006A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906"/>
    <w:rsid w:val="006A7F75"/>
    <w:rsid w:val="00806906"/>
    <w:rsid w:val="0094529C"/>
    <w:rsid w:val="00CD4288"/>
    <w:rsid w:val="00E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7C77"/>
  <w15:docId w15:val="{BB113FD3-524F-475E-BA29-0C9F3632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Użytkownik1</dc:creator>
  <cp:keywords/>
  <dc:description/>
  <cp:lastModifiedBy>Student 241255</cp:lastModifiedBy>
  <cp:revision>3</cp:revision>
  <dcterms:created xsi:type="dcterms:W3CDTF">2018-09-26T11:23:00Z</dcterms:created>
  <dcterms:modified xsi:type="dcterms:W3CDTF">2018-12-08T11:44:00Z</dcterms:modified>
</cp:coreProperties>
</file>